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95B9" w14:textId="0528A9EA" w:rsidR="00D76AB1" w:rsidRPr="000D5AA7" w:rsidRDefault="00D76AB1" w:rsidP="00C57AAB">
      <w:pPr>
        <w:pStyle w:val="NoSpacing"/>
        <w:jc w:val="both"/>
        <w:rPr>
          <w:b/>
          <w:bCs/>
          <w:sz w:val="28"/>
          <w:szCs w:val="28"/>
        </w:rPr>
      </w:pPr>
      <w:r w:rsidRPr="000D5AA7">
        <w:rPr>
          <w:b/>
          <w:bCs/>
          <w:sz w:val="28"/>
          <w:szCs w:val="28"/>
        </w:rPr>
        <w:t>OPISKELIJA-ATERIOIDEN HINNOITTELU 1.8.2020 ALKAEN</w:t>
      </w:r>
    </w:p>
    <w:p w14:paraId="4EF397B1" w14:textId="77777777" w:rsidR="006C5291" w:rsidRPr="000D5AA7" w:rsidRDefault="006C5291" w:rsidP="00C57AAB">
      <w:pPr>
        <w:pStyle w:val="NoSpacing"/>
        <w:jc w:val="both"/>
      </w:pPr>
    </w:p>
    <w:p w14:paraId="7A81B80E" w14:textId="35E7CD09" w:rsidR="00D76AB1" w:rsidRDefault="00D76AB1" w:rsidP="00C57AAB">
      <w:pPr>
        <w:pStyle w:val="NoSpacing"/>
        <w:jc w:val="both"/>
      </w:pPr>
      <w:r w:rsidRPr="00D76AB1">
        <w:t>Opiskelija-aterioiden hinnat ovat m</w:t>
      </w:r>
      <w:r>
        <w:t>uuttuneet ja ne vaihtelevat ravintoloittain.</w:t>
      </w:r>
    </w:p>
    <w:p w14:paraId="18B1AB96" w14:textId="731060BF" w:rsidR="00D76AB1" w:rsidRDefault="00D76AB1" w:rsidP="00C57AAB">
      <w:pPr>
        <w:pStyle w:val="NoSpacing"/>
        <w:jc w:val="both"/>
      </w:pPr>
    </w:p>
    <w:p w14:paraId="565C759F" w14:textId="7D62F30D" w:rsidR="00D76AB1" w:rsidRDefault="00D76AB1" w:rsidP="00C57AAB">
      <w:pPr>
        <w:pStyle w:val="NoSpacing"/>
        <w:jc w:val="both"/>
      </w:pPr>
      <w:r>
        <w:t>Linnanmaan ja Aapistien kampuksien ravintoloissa hinnat perustuvat suoraan korkeakouluruokailun hinnoitteluun, jota säätelevät Valtioneuvosto ja Kela. Kontinkankaan kampuksen ravintolassa aterioivat myös toisen asteen opiskelijat, minkä vuoksi hinta ja ateriavalikoima ovat erilaiset.</w:t>
      </w:r>
    </w:p>
    <w:p w14:paraId="5813222C" w14:textId="7112D3EA" w:rsidR="00D76AB1" w:rsidRDefault="00D76AB1" w:rsidP="00C57AAB">
      <w:pPr>
        <w:pStyle w:val="NoSpacing"/>
        <w:jc w:val="both"/>
      </w:pPr>
    </w:p>
    <w:p w14:paraId="748D1F3F" w14:textId="3572B94F" w:rsidR="00D76AB1" w:rsidRDefault="00D76AB1" w:rsidP="00C57AAB">
      <w:pPr>
        <w:pStyle w:val="NoSpacing"/>
        <w:jc w:val="both"/>
      </w:pPr>
      <w:r>
        <w:t xml:space="preserve">Aterioiden hinnat perustuvat valtioneuvoston asetuksessa 375/2020 määriteltyihin enimmäishintoihin, joista vähennetään suoraan Kelan ateriatuki korkeakouluopiskelijalle. </w:t>
      </w:r>
    </w:p>
    <w:p w14:paraId="0D3BDA27" w14:textId="3ADA01D2" w:rsidR="00C57AAB" w:rsidRDefault="00C57AAB" w:rsidP="00C57AAB">
      <w:pPr>
        <w:pStyle w:val="NoSpacing"/>
        <w:jc w:val="both"/>
      </w:pPr>
    </w:p>
    <w:p w14:paraId="5884A0D1" w14:textId="54936D28" w:rsidR="00C57AAB" w:rsidRPr="00C57AAB" w:rsidRDefault="00C57AAB" w:rsidP="00C57AAB">
      <w:pPr>
        <w:pStyle w:val="NoSpacing"/>
        <w:jc w:val="both"/>
        <w:rPr>
          <w:b/>
          <w:bCs/>
        </w:rPr>
      </w:pPr>
      <w:r w:rsidRPr="00C57AAB">
        <w:rPr>
          <w:b/>
          <w:bCs/>
        </w:rPr>
        <w:t>Linnanmaan ja Aapistien kampukset</w:t>
      </w:r>
    </w:p>
    <w:p w14:paraId="6C79C8D8" w14:textId="006E1857" w:rsidR="00C57AAB" w:rsidRDefault="00C57AAB" w:rsidP="00C57AAB">
      <w:pPr>
        <w:pStyle w:val="NoSpacing"/>
        <w:jc w:val="both"/>
      </w:pPr>
      <w:r>
        <w:t>Perushintainen lounas opiskelijalle: 3,06 € (Laskentakaava: lounaan hinta 5,00 € - 1,94 € ateriatuki)</w:t>
      </w:r>
    </w:p>
    <w:p w14:paraId="6856127B" w14:textId="778F31A6" w:rsidR="00C57AAB" w:rsidRDefault="00C57AAB" w:rsidP="00C57AAB">
      <w:pPr>
        <w:pStyle w:val="NoSpacing"/>
        <w:jc w:val="both"/>
      </w:pPr>
      <w:r>
        <w:t xml:space="preserve">Muiden lounaiden hinnat vaihtelevat 4,36-5,71 </w:t>
      </w:r>
      <w:r w:rsidR="00C4742C">
        <w:t xml:space="preserve">euron </w:t>
      </w:r>
      <w:r>
        <w:t>välillä.</w:t>
      </w:r>
    </w:p>
    <w:p w14:paraId="43AFB35D" w14:textId="62885714" w:rsidR="00D76AB1" w:rsidRDefault="00D76AB1" w:rsidP="00C57AAB">
      <w:pPr>
        <w:pStyle w:val="NoSpacing"/>
        <w:jc w:val="both"/>
      </w:pPr>
    </w:p>
    <w:p w14:paraId="23817EF9" w14:textId="70ECCDB0" w:rsidR="00255707" w:rsidRPr="00D76AB1" w:rsidRDefault="00255707" w:rsidP="00C57AAB">
      <w:pPr>
        <w:pStyle w:val="NoSpacing"/>
        <w:jc w:val="both"/>
      </w:pPr>
      <w:r>
        <w:t>Kampuksilla toimivat ravintolat</w:t>
      </w:r>
      <w:r w:rsidR="00BD524B">
        <w:t>,</w:t>
      </w:r>
      <w:r w:rsidR="00026547">
        <w:t xml:space="preserve"> niiden</w:t>
      </w:r>
      <w:r>
        <w:t xml:space="preserve"> ruokalistat</w:t>
      </w:r>
      <w:r w:rsidR="00BD524B">
        <w:t xml:space="preserve"> ja hinnat</w:t>
      </w:r>
      <w:r w:rsidR="00026547">
        <w:t xml:space="preserve"> löytyvät</w:t>
      </w:r>
      <w:r>
        <w:t>:</w:t>
      </w:r>
    </w:p>
    <w:p w14:paraId="776CA690" w14:textId="37E0BC97" w:rsidR="001B4009" w:rsidRPr="000D5AA7" w:rsidRDefault="001B4009" w:rsidP="00C57AAB">
      <w:pPr>
        <w:pStyle w:val="NoSpacing"/>
        <w:jc w:val="both"/>
        <w:rPr>
          <w:lang w:val="en-US"/>
        </w:rPr>
      </w:pPr>
      <w:proofErr w:type="spellStart"/>
      <w:r w:rsidRPr="000D5AA7">
        <w:rPr>
          <w:lang w:val="en-US"/>
        </w:rPr>
        <w:t>Juvenes</w:t>
      </w:r>
      <w:proofErr w:type="spellEnd"/>
      <w:r w:rsidRPr="000D5AA7">
        <w:rPr>
          <w:lang w:val="en-US"/>
        </w:rPr>
        <w:t xml:space="preserve">: </w:t>
      </w:r>
      <w:hyperlink r:id="rId7" w:history="1">
        <w:r w:rsidRPr="000D5AA7">
          <w:rPr>
            <w:rStyle w:val="Hyperlink"/>
            <w:lang w:val="en-US"/>
          </w:rPr>
          <w:t>https://www.juvenes.fi/oulu</w:t>
        </w:r>
      </w:hyperlink>
      <w:r w:rsidRPr="000D5AA7">
        <w:rPr>
          <w:lang w:val="en-US"/>
        </w:rPr>
        <w:t xml:space="preserve"> </w:t>
      </w:r>
    </w:p>
    <w:p w14:paraId="7BA03154" w14:textId="77777777" w:rsidR="00C57AAB" w:rsidRDefault="00C57AAB" w:rsidP="00C57AAB">
      <w:pPr>
        <w:pStyle w:val="NoSpacing"/>
        <w:jc w:val="both"/>
      </w:pPr>
      <w:proofErr w:type="spellStart"/>
      <w:r>
        <w:t>Uniresta</w:t>
      </w:r>
      <w:proofErr w:type="spellEnd"/>
      <w:r>
        <w:t xml:space="preserve">: </w:t>
      </w:r>
      <w:hyperlink r:id="rId8" w:history="1">
        <w:r w:rsidRPr="0071176B">
          <w:rPr>
            <w:rStyle w:val="Hyperlink"/>
          </w:rPr>
          <w:t>https://www.uniresta.fi/lounasravintolat/opiskelijaravintolat.html</w:t>
        </w:r>
      </w:hyperlink>
      <w:r>
        <w:t xml:space="preserve"> </w:t>
      </w:r>
    </w:p>
    <w:p w14:paraId="52F1B081" w14:textId="77777777" w:rsidR="00C57AAB" w:rsidRPr="000D5AA7" w:rsidRDefault="00C57AAB" w:rsidP="00C57AAB">
      <w:pPr>
        <w:pStyle w:val="NoSpacing"/>
        <w:jc w:val="both"/>
      </w:pPr>
    </w:p>
    <w:p w14:paraId="1E790D5F" w14:textId="2337CF42" w:rsidR="00C57AAB" w:rsidRPr="000D5AA7" w:rsidRDefault="00C57AAB" w:rsidP="00C57AAB">
      <w:pPr>
        <w:pStyle w:val="NoSpacing"/>
        <w:jc w:val="both"/>
        <w:rPr>
          <w:b/>
          <w:bCs/>
        </w:rPr>
      </w:pPr>
      <w:r w:rsidRPr="000D5AA7">
        <w:rPr>
          <w:b/>
          <w:bCs/>
        </w:rPr>
        <w:t>Kontinkankaan kampus</w:t>
      </w:r>
    </w:p>
    <w:p w14:paraId="1BCE4E5F" w14:textId="5D356EF7" w:rsidR="00C57AAB" w:rsidRPr="00BD524B" w:rsidRDefault="00C57AAB" w:rsidP="00C57AAB">
      <w:pPr>
        <w:pStyle w:val="NoSpacing"/>
        <w:jc w:val="both"/>
      </w:pPr>
      <w:r w:rsidRPr="00BD524B">
        <w:t xml:space="preserve">Perushintainen lounas opiskelijalle: </w:t>
      </w:r>
      <w:r w:rsidR="00BD524B" w:rsidRPr="00BD524B">
        <w:t>1,</w:t>
      </w:r>
      <w:r w:rsidR="00BD524B">
        <w:t>00 € (Laskentakaava: kilpailutettu opiskelijahinta – 1,94 € ateriatuki)</w:t>
      </w:r>
    </w:p>
    <w:p w14:paraId="08B933DB" w14:textId="77777777" w:rsidR="00BD524B" w:rsidRDefault="00C57AAB" w:rsidP="00C57AAB">
      <w:pPr>
        <w:pStyle w:val="NoSpacing"/>
        <w:jc w:val="both"/>
      </w:pPr>
      <w:r w:rsidRPr="00BD524B">
        <w:t xml:space="preserve">Muiden lounaiden </w:t>
      </w:r>
      <w:r w:rsidR="00BD524B">
        <w:t>hinnat:</w:t>
      </w:r>
    </w:p>
    <w:p w14:paraId="3D16A0F3" w14:textId="0DFB2FFE" w:rsidR="00C57AAB" w:rsidRDefault="00BD524B" w:rsidP="00BD524B">
      <w:pPr>
        <w:pStyle w:val="NoSpacing"/>
        <w:numPr>
          <w:ilvl w:val="0"/>
          <w:numId w:val="2"/>
        </w:numPr>
        <w:jc w:val="both"/>
      </w:pPr>
      <w:r>
        <w:t>salaattilounas 2,80 €</w:t>
      </w:r>
    </w:p>
    <w:p w14:paraId="786CDDA4" w14:textId="69359A16" w:rsidR="00BD524B" w:rsidRDefault="00BD524B" w:rsidP="00BD524B">
      <w:pPr>
        <w:pStyle w:val="NoSpacing"/>
        <w:numPr>
          <w:ilvl w:val="0"/>
          <w:numId w:val="2"/>
        </w:numPr>
        <w:jc w:val="both"/>
      </w:pPr>
      <w:r>
        <w:t>erikoisannos 4,36 €</w:t>
      </w:r>
    </w:p>
    <w:p w14:paraId="486539A0" w14:textId="4E66E037" w:rsidR="00BD524B" w:rsidRPr="00BD524B" w:rsidRDefault="00BD524B" w:rsidP="00BD524B">
      <w:pPr>
        <w:pStyle w:val="NoSpacing"/>
        <w:numPr>
          <w:ilvl w:val="0"/>
          <w:numId w:val="2"/>
        </w:numPr>
        <w:jc w:val="both"/>
      </w:pPr>
      <w:r>
        <w:t>grilliannos 5,71 €</w:t>
      </w:r>
    </w:p>
    <w:p w14:paraId="4B515DB6" w14:textId="7B77DC42" w:rsidR="00C57AAB" w:rsidRPr="00BD524B" w:rsidRDefault="00C57AAB" w:rsidP="00C57AAB">
      <w:pPr>
        <w:pStyle w:val="NoSpacing"/>
        <w:jc w:val="both"/>
      </w:pPr>
    </w:p>
    <w:p w14:paraId="4049BE1F" w14:textId="6DB284D3" w:rsidR="00255707" w:rsidRPr="00255707" w:rsidRDefault="00255707" w:rsidP="00C57AAB">
      <w:pPr>
        <w:pStyle w:val="NoSpacing"/>
        <w:jc w:val="both"/>
      </w:pPr>
      <w:r w:rsidRPr="00255707">
        <w:t>Kampuksella</w:t>
      </w:r>
      <w:r>
        <w:t xml:space="preserve"> toimivan ravintola ja ruokalista</w:t>
      </w:r>
      <w:r w:rsidR="00026547">
        <w:t xml:space="preserve"> löytyy</w:t>
      </w:r>
      <w:r>
        <w:t>:</w:t>
      </w:r>
    </w:p>
    <w:p w14:paraId="38A3B108" w14:textId="54A14E9A" w:rsidR="00C57AAB" w:rsidRPr="000D5AA7" w:rsidRDefault="00C57AAB" w:rsidP="00C57AAB">
      <w:pPr>
        <w:pStyle w:val="NoSpacing"/>
        <w:jc w:val="both"/>
        <w:rPr>
          <w:lang w:val="en-US"/>
        </w:rPr>
      </w:pPr>
      <w:proofErr w:type="spellStart"/>
      <w:r w:rsidRPr="000D5AA7">
        <w:rPr>
          <w:lang w:val="en-US"/>
        </w:rPr>
        <w:t>Alwari</w:t>
      </w:r>
      <w:proofErr w:type="spellEnd"/>
      <w:r w:rsidRPr="000D5AA7">
        <w:rPr>
          <w:lang w:val="en-US"/>
        </w:rPr>
        <w:t xml:space="preserve">: </w:t>
      </w:r>
      <w:hyperlink r:id="rId9" w:history="1">
        <w:r w:rsidRPr="000D5AA7">
          <w:rPr>
            <w:rStyle w:val="Hyperlink"/>
            <w:lang w:val="en-US"/>
          </w:rPr>
          <w:t>https://www.amica.fi/ravintolat/ravintolat-kaupungeittain/oulu/alwari/</w:t>
        </w:r>
      </w:hyperlink>
      <w:r w:rsidRPr="000D5AA7">
        <w:rPr>
          <w:lang w:val="en-US"/>
        </w:rPr>
        <w:t xml:space="preserve"> </w:t>
      </w:r>
    </w:p>
    <w:p w14:paraId="4A64A1E6" w14:textId="367838FD" w:rsidR="00C57AAB" w:rsidRPr="000D5AA7" w:rsidRDefault="00C57AAB" w:rsidP="00C57AAB">
      <w:pPr>
        <w:pStyle w:val="NoSpacing"/>
        <w:jc w:val="both"/>
        <w:rPr>
          <w:lang w:val="en-US"/>
        </w:rPr>
      </w:pPr>
    </w:p>
    <w:p w14:paraId="53C76F26" w14:textId="77E01859" w:rsidR="00C57AAB" w:rsidRPr="000D5AA7" w:rsidRDefault="00C57AAB" w:rsidP="00C57AAB">
      <w:pPr>
        <w:pStyle w:val="NoSpacing"/>
        <w:jc w:val="both"/>
        <w:rPr>
          <w:lang w:val="en-US"/>
        </w:rPr>
      </w:pPr>
    </w:p>
    <w:p w14:paraId="6B12FF66" w14:textId="4186917E" w:rsidR="00255707" w:rsidRPr="000D5AA7" w:rsidRDefault="00255707" w:rsidP="00C57AAB">
      <w:pPr>
        <w:pStyle w:val="NoSpacing"/>
        <w:jc w:val="both"/>
        <w:rPr>
          <w:b/>
          <w:bCs/>
        </w:rPr>
      </w:pPr>
      <w:r w:rsidRPr="000D5AA7">
        <w:rPr>
          <w:b/>
          <w:bCs/>
        </w:rPr>
        <w:t>HINNOITTELUN TAUSTAA</w:t>
      </w:r>
    </w:p>
    <w:p w14:paraId="7B306D78" w14:textId="77777777" w:rsidR="00255707" w:rsidRPr="000D5AA7" w:rsidRDefault="00255707" w:rsidP="00C57AAB">
      <w:pPr>
        <w:pStyle w:val="NoSpacing"/>
        <w:jc w:val="both"/>
      </w:pPr>
    </w:p>
    <w:p w14:paraId="4EA67E2C" w14:textId="190A5355" w:rsidR="001B4009" w:rsidRPr="001B4009" w:rsidRDefault="001B4009" w:rsidP="00C57AAB">
      <w:pPr>
        <w:pStyle w:val="NoSpacing"/>
        <w:jc w:val="both"/>
      </w:pPr>
      <w:r w:rsidRPr="001B4009">
        <w:t>Valtioneuvoston asetus korkeakouluopiskel</w:t>
      </w:r>
      <w:r>
        <w:t>ijoiden ruokailun tukemisen perusteista:</w:t>
      </w:r>
    </w:p>
    <w:p w14:paraId="005A1B7E" w14:textId="5F64F91D" w:rsidR="001B4009" w:rsidRDefault="00AC1262" w:rsidP="00C57AAB">
      <w:pPr>
        <w:pStyle w:val="NoSpacing"/>
        <w:jc w:val="both"/>
      </w:pPr>
      <w:hyperlink r:id="rId10" w:history="1">
        <w:r w:rsidR="001B4009" w:rsidRPr="0071176B">
          <w:rPr>
            <w:rStyle w:val="Hyperlink"/>
          </w:rPr>
          <w:t>https://www.finlex.fi/fi/laki/alkup/2020/20200375</w:t>
        </w:r>
      </w:hyperlink>
      <w:r w:rsidR="001B4009">
        <w:t xml:space="preserve"> </w:t>
      </w:r>
    </w:p>
    <w:p w14:paraId="1BA6FF61" w14:textId="637B6C8C" w:rsidR="001B4009" w:rsidRPr="001B4009" w:rsidRDefault="00C57AAB" w:rsidP="00C57AAB">
      <w:pPr>
        <w:spacing w:before="100" w:beforeAutospacing="1" w:after="0" w:line="240" w:lineRule="auto"/>
        <w:jc w:val="both"/>
        <w:outlineLvl w:val="4"/>
        <w:rPr>
          <w:rFonts w:eastAsia="Times New Roman" w:cstheme="minorHAnsi"/>
          <w:b/>
          <w:bCs/>
          <w:sz w:val="20"/>
          <w:szCs w:val="20"/>
          <w:lang w:eastAsia="fi-FI"/>
        </w:rPr>
      </w:pPr>
      <w:r>
        <w:rPr>
          <w:rFonts w:eastAsia="Times New Roman" w:cstheme="minorHAnsi"/>
          <w:b/>
          <w:bCs/>
          <w:sz w:val="20"/>
          <w:szCs w:val="20"/>
          <w:lang w:eastAsia="fi-FI"/>
        </w:rPr>
        <w:t xml:space="preserve">4 § </w:t>
      </w:r>
      <w:r w:rsidR="001B4009" w:rsidRPr="001B4009">
        <w:rPr>
          <w:rFonts w:eastAsia="Times New Roman" w:cstheme="minorHAnsi"/>
          <w:b/>
          <w:bCs/>
          <w:sz w:val="20"/>
          <w:szCs w:val="20"/>
          <w:lang w:eastAsia="fi-FI"/>
        </w:rPr>
        <w:t>Avustukseen oikeuttavat ateriat ja niiden enimmäishinnat</w:t>
      </w:r>
    </w:p>
    <w:p w14:paraId="43FC771F" w14:textId="57162142" w:rsidR="001B4009" w:rsidRPr="001B4009" w:rsidRDefault="001B4009" w:rsidP="00C57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B4009">
        <w:rPr>
          <w:rFonts w:eastAsia="Times New Roman" w:cstheme="minorHAnsi"/>
          <w:sz w:val="20"/>
          <w:szCs w:val="20"/>
          <w:lang w:eastAsia="fi-FI"/>
        </w:rPr>
        <w:t>Opiskelija-ateria on ateriakokonaisuus, joka sisältää pääruoan, salaatin, juoman, leivän ja levitteen. Erikoisannos on kalliimmista raaka-aineista valmistettu opiskelija-ateriaa vastaava ateriakokonaisuus.</w:t>
      </w:r>
      <w:r w:rsidR="00C57AAB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Pr="001B4009">
        <w:rPr>
          <w:rFonts w:eastAsia="Times New Roman" w:cstheme="minorHAnsi"/>
          <w:sz w:val="20"/>
          <w:szCs w:val="20"/>
          <w:lang w:eastAsia="fi-FI"/>
        </w:rPr>
        <w:t>Avustukseen oikeuttavan opiskelija-aterian enimmäishinta on 5 euroa. Erikoisannoksen vähimmäishinta on 6,30 euroa ja enimmäishinta 7,65 euroa. Opiskelijalta ateriasta perittävää hintaa alennetaan ateriakohtaisen avustuksen määrällä.</w:t>
      </w:r>
    </w:p>
    <w:p w14:paraId="1052784C" w14:textId="5BC9708C" w:rsidR="001B4009" w:rsidRDefault="001B4009" w:rsidP="00C57AAB">
      <w:pPr>
        <w:pStyle w:val="NoSpacing"/>
        <w:jc w:val="both"/>
      </w:pPr>
      <w:r>
        <w:t xml:space="preserve">Kelan ateriatuki: </w:t>
      </w:r>
      <w:hyperlink r:id="rId11" w:history="1">
        <w:r w:rsidRPr="0071176B">
          <w:rPr>
            <w:rStyle w:val="Hyperlink"/>
          </w:rPr>
          <w:t>https://www.kela.fi/ateriatuki</w:t>
        </w:r>
      </w:hyperlink>
      <w:r>
        <w:t xml:space="preserve"> </w:t>
      </w:r>
    </w:p>
    <w:p w14:paraId="59EF9482" w14:textId="77A1DDC6" w:rsidR="001B4009" w:rsidRDefault="001B4009" w:rsidP="00C57AAB">
      <w:pPr>
        <w:pStyle w:val="NoSpacing"/>
        <w:jc w:val="both"/>
      </w:pPr>
      <w:r>
        <w:t>Kelan ateriatuki on 1,94 €</w:t>
      </w:r>
    </w:p>
    <w:p w14:paraId="17C5EF24" w14:textId="597BA673" w:rsidR="00FE7D7F" w:rsidRDefault="00FE7D7F" w:rsidP="00C57AAB">
      <w:pPr>
        <w:pStyle w:val="NoSpacing"/>
        <w:jc w:val="both"/>
      </w:pPr>
      <w:proofErr w:type="spellStart"/>
      <w:r>
        <w:t>Alwarin</w:t>
      </w:r>
      <w:proofErr w:type="spellEnd"/>
      <w:r>
        <w:t xml:space="preserve"> hinta:</w:t>
      </w:r>
    </w:p>
    <w:p w14:paraId="2D3C4DB4" w14:textId="77AD645D" w:rsidR="00FE7D7F" w:rsidRDefault="00AC1262" w:rsidP="00C57AAB">
      <w:pPr>
        <w:pStyle w:val="NoSpacing"/>
        <w:jc w:val="both"/>
      </w:pPr>
      <w:hyperlink r:id="rId12" w:history="1">
        <w:r w:rsidR="00FE7D7F" w:rsidRPr="0071176B">
          <w:rPr>
            <w:rStyle w:val="Hyperlink"/>
          </w:rPr>
          <w:t>https://www.kela.fi/yhteistyokumppanit-oppilaitokset-ja-opiskelijaravintolat-ateriatuki-hinnoittelu</w:t>
        </w:r>
      </w:hyperlink>
    </w:p>
    <w:p w14:paraId="51F034C7" w14:textId="07258CD7" w:rsidR="00FE7D7F" w:rsidRDefault="00FE7D7F" w:rsidP="00C57AAB">
      <w:pPr>
        <w:pStyle w:val="NoSpacing"/>
        <w:jc w:val="both"/>
      </w:pPr>
    </w:p>
    <w:p w14:paraId="0DF3B27B" w14:textId="1D342F51" w:rsidR="000D5AA7" w:rsidRDefault="00FE7D7F" w:rsidP="000D5AA7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FE7D7F">
        <w:rPr>
          <w:rFonts w:eastAsia="Times New Roman" w:cstheme="minorHAnsi"/>
          <w:sz w:val="20"/>
          <w:szCs w:val="20"/>
          <w:lang w:eastAsia="fi-FI"/>
        </w:rPr>
        <w:t>Ateriatuen myöntämisen edellytyksenä on, että opiskelija-aterian alentamaton hinta ei saa olla korkeampi kuin se arvonlisäveroton hinta, jonka ravintola perii muilta asiakkailta samanlaisesta ateriakokonaisuudesta.</w:t>
      </w:r>
      <w:r w:rsidR="00C57AAB">
        <w:rPr>
          <w:rFonts w:eastAsia="Times New Roman" w:cstheme="minorHAnsi"/>
          <w:sz w:val="20"/>
          <w:szCs w:val="20"/>
          <w:lang w:eastAsia="fi-FI"/>
        </w:rPr>
        <w:t xml:space="preserve"> J</w:t>
      </w:r>
      <w:r w:rsidRPr="00FE7D7F">
        <w:rPr>
          <w:rFonts w:eastAsia="Times New Roman" w:cstheme="minorHAnsi"/>
          <w:sz w:val="20"/>
          <w:szCs w:val="20"/>
          <w:lang w:eastAsia="fi-FI"/>
        </w:rPr>
        <w:t>os opiskelijaravintolassa ruokailee esimerkiksi toisen asteen opiskelijoita (ammatilliset oppilaitokset ja lukiot), peruskoululaisia ja oppilaitoksen henkilökuntaa, tämä pitää ottaa huomioon kaikkien aterioiden hinnoittelussa.</w:t>
      </w:r>
    </w:p>
    <w:sectPr w:rsidR="000D5AA7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EF6F8" w14:textId="77777777" w:rsidR="00790B70" w:rsidRDefault="00790B70" w:rsidP="00790B70">
      <w:pPr>
        <w:spacing w:after="0" w:line="240" w:lineRule="auto"/>
      </w:pPr>
      <w:r>
        <w:separator/>
      </w:r>
    </w:p>
  </w:endnote>
  <w:endnote w:type="continuationSeparator" w:id="0">
    <w:p w14:paraId="4F12C475" w14:textId="77777777" w:rsidR="00790B70" w:rsidRDefault="00790B70" w:rsidP="0079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4E9A" w14:textId="77777777" w:rsidR="00790B70" w:rsidRDefault="00790B70" w:rsidP="00790B70">
      <w:pPr>
        <w:spacing w:after="0" w:line="240" w:lineRule="auto"/>
      </w:pPr>
      <w:r>
        <w:separator/>
      </w:r>
    </w:p>
  </w:footnote>
  <w:footnote w:type="continuationSeparator" w:id="0">
    <w:p w14:paraId="49BEFBC7" w14:textId="77777777" w:rsidR="00790B70" w:rsidRDefault="00790B70" w:rsidP="0079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E813" w14:textId="771FAF83" w:rsidR="00790B70" w:rsidRDefault="00790B70">
    <w:pPr>
      <w:pStyle w:val="Header"/>
    </w:pPr>
    <w:r>
      <w:rPr>
        <w:noProof/>
      </w:rPr>
      <w:drawing>
        <wp:anchor distT="0" distB="360045" distL="114300" distR="114300" simplePos="0" relativeHeight="251659264" behindDoc="0" locked="0" layoutInCell="1" allowOverlap="1" wp14:anchorId="159D3D69" wp14:editId="2004CF2C">
          <wp:simplePos x="0" y="0"/>
          <wp:positionH relativeFrom="page">
            <wp:align>left</wp:align>
          </wp:positionH>
          <wp:positionV relativeFrom="paragraph">
            <wp:posOffset>-441506</wp:posOffset>
          </wp:positionV>
          <wp:extent cx="7560000" cy="1078955"/>
          <wp:effectExtent l="0" t="0" r="3175" b="6985"/>
          <wp:wrapNone/>
          <wp:docPr id="2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657F"/>
    <w:multiLevelType w:val="hybridMultilevel"/>
    <w:tmpl w:val="B588A58C"/>
    <w:lvl w:ilvl="0" w:tplc="C77A39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B1966"/>
    <w:multiLevelType w:val="hybridMultilevel"/>
    <w:tmpl w:val="3D869F48"/>
    <w:lvl w:ilvl="0" w:tplc="8CC6F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09"/>
    <w:rsid w:val="00026547"/>
    <w:rsid w:val="00091719"/>
    <w:rsid w:val="000D5AA7"/>
    <w:rsid w:val="000D7B49"/>
    <w:rsid w:val="001B4009"/>
    <w:rsid w:val="00255707"/>
    <w:rsid w:val="003348E4"/>
    <w:rsid w:val="006C5291"/>
    <w:rsid w:val="00790B70"/>
    <w:rsid w:val="008704AD"/>
    <w:rsid w:val="00A334E2"/>
    <w:rsid w:val="00AB0766"/>
    <w:rsid w:val="00AC1262"/>
    <w:rsid w:val="00BD524B"/>
    <w:rsid w:val="00BD5B74"/>
    <w:rsid w:val="00C4742C"/>
    <w:rsid w:val="00C57AAB"/>
    <w:rsid w:val="00D76AB1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92D"/>
  <w15:chartTrackingRefBased/>
  <w15:docId w15:val="{3F12E3B1-99D7-4090-A70E-9CC3899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4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0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B400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l"/>
    <w:rsid w:val="001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790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70"/>
  </w:style>
  <w:style w:type="paragraph" w:styleId="Footer">
    <w:name w:val="footer"/>
    <w:basedOn w:val="Normal"/>
    <w:link w:val="FooterChar"/>
    <w:uiPriority w:val="99"/>
    <w:unhideWhenUsed/>
    <w:rsid w:val="00790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sta.fi/lounasravintolat/opiskelijaravintola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venes.fi/oulu" TargetMode="External"/><Relationship Id="rId12" Type="http://schemas.openxmlformats.org/officeDocument/2006/relationships/hyperlink" Target="https://www.kela.fi/yhteistyokumppanit-oppilaitokset-ja-opiskelijaravintolat-ateriatuki-hinnoitte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la.fi/ateriatu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inlex.fi/fi/laki/alkup/2020/202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ica.fi/ravintolat/ravintolat-kaupungeittain/oulu/alwar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Malmström</dc:creator>
  <cp:keywords/>
  <dc:description/>
  <cp:lastModifiedBy>Kaarina Närhi</cp:lastModifiedBy>
  <cp:revision>3</cp:revision>
  <dcterms:created xsi:type="dcterms:W3CDTF">2020-08-14T11:24:00Z</dcterms:created>
  <dcterms:modified xsi:type="dcterms:W3CDTF">2020-08-14T11:25:00Z</dcterms:modified>
</cp:coreProperties>
</file>